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메일 서버</w:t>
      </w:r>
    </w:p>
    <w:p>
      <w:r>
        <w:t>소명 요청 메일 등을 발송할 메일 서버를 설정합니다.</w:t>
      </w:r>
    </w:p>
    <w:p>
      <w:pPr>
        <w:numPr>
          <w:numId w:val="6"/>
        </w:numPr>
        <w:spacing w:before="0" w:after="0"/>
        <w:ind w:left="360" w:hanging="360"/>
      </w:pPr>
      <w:r>
        <w:t>프로토콜: 프로토콜을 선택합니다. PLAIN/SSL/TLS 중에서 선택합니다.</w:t>
      </w:r>
    </w:p>
    <w:p>
      <w:pPr>
        <w:numPr>
          <w:numId w:val="6"/>
        </w:numPr>
        <w:spacing w:before="0" w:after="0"/>
        <w:ind w:left="360" w:hanging="360"/>
      </w:pPr>
      <w:r>
        <w:t>주소: SMTP 서버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SMTP 포트: SMTP 서버 포트를 입력합니다.</w:t>
      </w:r>
    </w:p>
    <w:p>
      <w:pPr>
        <w:numPr>
          <w:numId w:val="6"/>
        </w:numPr>
        <w:spacing w:before="0" w:after="0"/>
        <w:ind w:left="360" w:hanging="360"/>
      </w:pPr>
      <w:r>
        <w:t>보내는 메일: 메일을 보낼 메일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사용자: 사용자를 입력합니다.</w:t>
      </w:r>
    </w:p>
    <w:p>
      <w:pPr>
        <w:numPr>
          <w:numId w:val="6"/>
        </w:numPr>
        <w:spacing w:before="0" w:after="0"/>
        <w:ind w:left="360" w:hanging="360"/>
      </w:pPr>
      <w:r>
        <w:t>암호: 사용자 암호를 입력합니다.</w:t>
      </w:r>
    </w:p>
    <w:p>
      <w:r>
        <w:drawing>
          <wp:inline distT="0" distR="0" distB="0" distL="0">
            <wp:extent cx="5715000" cy="1892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