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승인 내역</w:t>
      </w:r>
    </w:p>
    <w:p>
      <w:r>
        <w:t xml:space="preserve">승인 내역은 </w:t>
      </w:r>
      <w:hyperlink r:id="rId10">
        <w:r>
          <w:rPr>
            <w:rStyle w:val="a6"/>
          </w:rPr>
          <w:t>승인 요청</w:t>
        </w:r>
      </w:hyperlink>
      <w:r>
        <w:t>에서 처리된 승인 요청 목록을 표시합니다.</w:t>
      </w:r>
    </w:p>
    <w:p>
      <w:r>
        <w:drawing>
          <wp:inline distT="0" distR="0" distB="0" distL="0">
            <wp:extent cx="5715000" cy="3035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승인 내역 검색</w:t>
      </w:r>
    </w:p>
    <w:p>
      <w:r>
        <w:t xml:space="preserve">사용자는 승인 요청 내용을 일자, 상태, 검색어 필터 조건을 넣어 검색을 실행할 수 있습니다. 아래 예시는 </w:t>
      </w:r>
      <w:r>
        <w:rPr>
          <w:rStyle w:val="af4"/>
        </w:rPr>
        <w:t>2021-12-13 ~ 2021-12-14</w:t>
      </w:r>
      <w:r>
        <w:t xml:space="preserve"> 까지 중 </w:t>
      </w:r>
      <w:r>
        <w:rPr>
          <w:rStyle w:val="af4"/>
        </w:rPr>
        <w:t>사용자 입력</w:t>
      </w:r>
      <w:r>
        <w:t xml:space="preserve"> 상태만 검색한 결과 입니다.</w:t>
      </w:r>
    </w:p>
    <w:p>
      <w:r>
        <w:drawing>
          <wp:inline distT="0" distR="0" distB="0" distL="0">
            <wp:extent cx="5715000" cy="2794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목록 다운로드</w:t>
      </w:r>
    </w:p>
    <w:p>
      <w:r>
        <w:t>다운로드 버튼을 눌러 승인 내역 목록을 CSV, Excel XML, MS Word, HTML, JSON 포맷의 파일로 다운로드 받을 수 있습니다.</w:t>
      </w:r>
    </w:p>
    <w:p>
      <w:r>
        <w:drawing>
          <wp:inline distT="0" distR="0" distB="0" distL="0">
            <wp:extent cx="5715000" cy="3276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 이름</w:t>
      </w:r>
    </w:p>
    <w:p>
      <w:pPr>
        <w:ind w:left="400"/>
      </w:pPr>
      <w:r>
        <w:t>저장할 파일 이름</w:t>
      </w:r>
    </w:p>
    <w:p>
      <w:r>
        <w:rPr>
          <w:b w:val="on"/>
        </w:rPr>
        <w:t>컬럼 목록</w:t>
      </w:r>
    </w:p>
    <w:p>
      <w:pPr>
        <w:ind w:left="400"/>
      </w:pPr>
      <w:r>
        <w:t>파일에 기록할 컬럼 목록. 컬럼 목록에서 원하는 이름의 컬럼을 검색할 수 있습니다.</w:t>
      </w:r>
    </w:p>
    <w:p>
      <w:r>
        <w:rPr>
          <w:b w:val="on"/>
        </w:rPr>
        <w:t>파일 유형</w:t>
      </w:r>
    </w:p>
    <w:p>
      <w:pPr>
        <w:ind w:left="400"/>
      </w:pPr>
      <w:r>
        <w:t>저장할 파일의 포맷. CSV, Excel XML, MS Word, HTML, JSON 중 하나.</w:t>
      </w:r>
    </w:p>
    <w:p>
      <w:r>
        <w:rPr>
          <w:b w:val="on"/>
        </w:rPr>
        <w:t>파일 인코딩</w:t>
      </w:r>
    </w:p>
    <w:p>
      <w:pPr>
        <w:ind w:left="400"/>
      </w:pPr>
      <w:r>
        <w:t>파일의 인코딩 방식. UTF-8, UTF-16 BE, 확장완성형 중 하나.</w:t>
      </w:r>
    </w:p>
    <w:p>
      <w:r>
        <w:rPr>
          <w:b w:val="on"/>
        </w:rPr>
        <w:t>범위</w:t>
      </w:r>
    </w:p>
    <w:p>
      <w:pPr>
        <w:ind w:left="400"/>
      </w:pPr>
      <w:r>
        <w:t>저장할 승인 내역 항목의 범위. 첫 페이지 제일 위 제목 명칭을 기준으로 1번입니다.</w:t>
      </w:r>
    </w:p>
    <w:p>
      <w:r>
        <w:rPr>
          <w:b w:val="on"/>
        </w:rPr>
        <w:t>승인 내역 상세</w:t>
      </w:r>
    </w:p>
    <w:p>
      <w:r>
        <w:t>승인 내역 목록에서 특정한 승인 내역의 제목을 누르면 승인 내역을 제목으로 하는 창에서 승인 내역의 상세 정보를 보여줍니다.</w:t>
      </w:r>
    </w:p>
    <w:p>
      <w:r>
        <w:drawing>
          <wp:inline distT="0" distR="0" distB="0" distL="0">
            <wp:extent cx="5715000" cy="2870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요청자</w:t>
      </w:r>
      <w:r>
        <w:t>: 승인 요청자</w:t>
      </w:r>
    </w:p>
    <w:p>
      <w:r>
        <w:rPr>
          <w:b w:val="on"/>
        </w:rPr>
        <w:t>상태</w:t>
      </w:r>
      <w:r>
        <w:t>: 입력받은 형태</w:t>
      </w:r>
    </w:p>
    <w:p>
      <w:r>
        <w:rPr>
          <w:b w:val="on"/>
        </w:rPr>
        <w:t>원천</w:t>
      </w:r>
      <w:r>
        <w:t xml:space="preserve">: 자동 대응 항목의 플레이북 이름 / 작업 이름으로 연결되는 하이퍼링크. 하이퍼링크를 누르면 아래와 같이 </w:t>
      </w:r>
      <w:hyperlink r:id="rId15">
        <w:r>
          <w:rPr>
            <w:rStyle w:val="a6"/>
          </w:rPr>
          <w:t>자동 대응 내역</w:t>
        </w:r>
      </w:hyperlink>
      <w:r>
        <w:t>에서 입력을 처리한 플레이북의 작업 화면으로 이동합니다.</w:t>
      </w:r>
      <w:r>
        <w:drawing>
          <wp:inline distT="0" distR="0" distB="0" distL="0">
            <wp:extent cx="5715000" cy="3314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내용</w:t>
      </w:r>
      <w:r>
        <w:t>: 입력받은 내용</w:t>
      </w:r>
    </w:p>
    <w:p>
      <w:r>
        <w:rPr>
          <w:b w:val="on"/>
        </w:rPr>
        <w:t>요청일시</w:t>
      </w:r>
      <w:r>
        <w:t>: 해당 요청이 요청된 시간</w:t>
      </w:r>
    </w:p>
    <w:p>
      <w:r>
        <w:rPr>
          <w:b w:val="on"/>
        </w:rPr>
        <w:t>처리일시</w:t>
      </w:r>
      <w:r>
        <w:t>: 해당 요청이 처리된 시간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section-approval-requests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https://docs.logpresso.com/ko/sonar/4.0/ui/section-playbook-instances" TargetMode="External" Type="http://schemas.openxmlformats.org/officeDocument/2006/relationships/hyperlink"/><Relationship Id="rId16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