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침해 지표</w:t>
      </w:r>
    </w:p>
    <w:p>
      <w:r>
        <w:t>침해 지표 메뉴는 등록되어 있는 모든 침해 지표 목록을 표시합니다.</w:t>
      </w:r>
    </w:p>
    <w:p>
      <w:r>
        <w:drawing>
          <wp:inline distT="0" distR="0" distB="0" distL="0">
            <wp:extent cx="5715000" cy="265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