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SNR#2282 시스로그 수집기의 정규식 필터 설정이 간헐적으로 적용되지 않는 문제 해결</w:t>
      </w:r>
    </w:p>
    <w:p>
      <w:r>
        <w:t>시스로그 수집기의 정규식 설정이 확률적으로 적용되지 않아 일부 데이터가 필터링되지 않던 문제가 해결되었습니다.</w:t>
      </w:r>
    </w:p>
    <w:p>
      <w:r>
        <w:drawing>
          <wp:inline distT="0" distR="0" distB="0" distL="0">
            <wp:extent cx="5715000" cy="214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