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SNR#2265 패턴 그룹에 패턴 대량 등록 시 시스템 부하가 발생하는 문제 해결</w:t>
      </w:r>
    </w:p>
    <w:p>
      <w:r>
        <w:rPr>
          <w:b w:val="on"/>
        </w:rPr>
        <w:t>버전: [4.0.2404.0](/ko/sonar/4.0/releases/4.0.2404.0)</w:t>
      </w:r>
    </w:p>
    <w:p>
      <w:r>
        <w:t>REST API 등을 사용하여 패턴 그룹에 1만 개 이상의 패턴을 한꺼번에 추가하면 패턴 개수만큼 패턴 그룹을 수정하면서 시스템 부하가 발생하는 문제가 있었습니다. 대량의 패턴 등록을 한 번에 처리하도록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