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SNR#1953 티켓에 대한 소명 요청 시 대상자 자동 할당</w:t>
      </w:r>
    </w:p>
    <w:p>
      <w:r>
        <w:rPr>
          <w:b w:val="on"/>
        </w:rPr>
        <w:t>버전: [4.0.2404.0](/ko/sonar/4.0/releases/4.0.2404.0)</w:t>
      </w:r>
    </w:p>
    <w:p>
      <w:r>
        <w:t>티켓 상세 화면에서 소명 요청할 때 티켓 근거자료에 사번(emp_key) 필드가 있으면 해당 사번을 가진 임직원을 자동으로 소명 대상자로 지정하는 기능을 추가했습니다.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