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SNR#1781 수집모델에 원본 데이터 유지 옵션 추가</w:t>
      </w:r>
    </w:p>
    <w:p>
      <w:r>
        <w:rPr>
          <w:b w:val="on"/>
        </w:rPr>
        <w:t>버전: [4.0.2409.0](../../4.0/releases/4.0.2409.0)</w:t>
      </w:r>
    </w:p>
    <w:p>
      <w:r>
        <w:t>수집 모델 생성/수정 시 "원본 데이터 유지" 항목이 추가되었습니다. 설정에서 파서를 선택했을 때만 표시되며 기본값은 true입니다. "원본 데이터 유지" 설정 시 파싱 전 원본 로그 필드(line)를 출력하며, 설정을 하지 않을 경우 원본 로그를 출력하지 않습니다.</w:t>
      </w:r>
    </w:p>
    <w:p>
      <w:r>
        <w:drawing>
          <wp:inline distT="0" distR="0" distB="0" distL="0">
            <wp:extent cx="5715000" cy="2108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