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패턴 그룹 조회</w:t>
      </w:r>
    </w:p>
    <w:p>
      <w:r>
        <w:t>지정한 패턴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/api/sonar/pattern-groups/:guid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https://HOSTNAME/api/sonar/pattern-groups/28ad21b2-585c-4b68-9fad-b78711078496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패턴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"pattern_group": {</w:t>
        <w:cr/>
      </w:r>
      <w:r>
        <w:t xml:space="preserve">    "guid": "28ad21b2-585c-4b68-9fad-b78711078496",</w:t>
        <w:cr/>
      </w:r>
      <w:r>
        <w:t xml:space="preserve">    "name": "IPS WAS 취약점 공격 경보",</w:t>
        <w:cr/>
      </w:r>
      <w:r>
        <w:t xml:space="preserve">    "description": "알려진 WAS의 취약점을 이용하여 원격코드 실행하거나 서비스 거부 등을 일으키는 공격 탐지",</w:t>
        <w:cr/>
      </w:r>
      <w:r>
        <w:t xml:space="preserve">    "pattern_count": 15,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"양봉열",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pattern_group</w:t>
      </w:r>
      <w:r>
        <w:t xml:space="preserve"> (맵): 패턴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패턴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패턴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패턴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pattern_count</w:t>
      </w:r>
      <w:r>
        <w:t xml:space="preserve"> (32비트 정수): 패턴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패턴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패턴 그룹을 생성한 계정의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패턴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"pattern_group":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