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부서 삭제</w:t>
      </w:r>
    </w:p>
    <w:p>
      <w:r>
        <w:t>부서 트리에서 편집할 부서를 선택하고 삭제 버튼(휴지통 모양)을 누르면 부서를 삭제할 수 있습니다.</w:t>
      </w:r>
    </w:p>
    <w:p>
      <w:r>
        <w:drawing>
          <wp:inline distT="0" distR="0" distB="0" distL="0">
            <wp:extent cx="2679700" cy="4279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부서 삭제 시 하위 부서와 임직원들을 일괄 삭제 여부를 선택할 수 있습니다. 선택할 경우 설명대로 하위 부서와 임직원들은 삭제됩니다. 선택하지 않을 경우 해당 부서의 하위 부서와 임직원들은 상위 부서 밑으로 이동합니다.</w:t>
      </w:r>
    </w:p>
    <w:p>
      <w:r>
        <w:drawing>
          <wp:inline distT="0" distR="0" distB="0" distL="0">
            <wp:extent cx="5715000" cy="1981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위와 같이 연구소의 하위부서이자 ui-qa팀의 상위 부서인 QA팀을 삭제하자, ui-qa팀은 연구소의 하위 부서로 이동한 것을 볼 수 있습니다.</w:t>
      </w:r>
    </w:p>
    <w:p>
      <w:r>
        <w:drawing>
          <wp:inline distT="0" distR="0" distB="0" distL="0">
            <wp:extent cx="2654300" cy="3568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