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대시보드 편집</w:t>
      </w:r>
    </w:p>
    <w:p>
      <w:r>
        <w:t>관리 항목에 편집 모드를 클릭하면 대시보드가 위젯과 컨테이너를 추가, 삭제하거나 위젯의 크기, 위치를 변경할 수 있는 상태로 진입합니다.</w:t>
      </w:r>
    </w:p>
    <w:p>
      <w:r>
        <w:drawing>
          <wp:inline distT="0" distR="0" distB="0" distL="0">
            <wp:extent cx="5715000" cy="341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위젯 추가: 대시보드에 위젯을 추가합니다.</w:t>
      </w:r>
    </w:p>
    <w:p>
      <w:r>
        <w:t>컨테이너 추가: 서로 다른 위젯을 묶어 하나의 위젯처럼 사용할 수 있는 위젯 컨테이너를 추가합니다.</w:t>
      </w:r>
    </w:p>
    <w:p>
      <w:r>
        <w:t>저장: 편집을 완료하고 저장 버튼을 눌러 저장합니다.</w:t>
      </w:r>
    </w:p>
    <w:p>
      <w:r>
        <w:t>취소: 편집한 사항을 저장하지 싶지 않은 경우, 취소 버튼을 눌러 편집을 취소합니다.</w:t>
      </w:r>
    </w:p>
    <w:p>
      <w:r>
        <w:t>위젯 컨테이너 이름 편집: 위젯 컨테이너의 이름을 편집합니다. 위젯의 이름을 편집하고 싶은 경우, 위젯 관리 화면으로 이동하여 편집합니다.</w:t>
      </w:r>
    </w:p>
    <w:p>
      <w:r>
        <w:t xml:space="preserve">위젯/ 위젯 컨테이너 삭제: </w:t>
      </w:r>
      <w:r>
        <w:rPr>
          <w:rStyle w:val="af4"/>
        </w:rPr>
        <w:t>x</w:t>
      </w:r>
      <w:r>
        <w:t xml:space="preserve"> 버튼을 눌러 위젯/ 위젯 컨테이너를 삭제합니다.</w:t>
      </w:r>
    </w:p>
    <w:p>
      <w:r>
        <w:t>위젯 재배치: 회색 핸들을 드래그 앤 드롭 방식으로 위젯이나 대시보드의 상하좌우 혹은 컨테이너 내부로 위치를 이동시킬 수 있습니다.</w:t>
      </w:r>
    </w:p>
    <w:p>
      <w:r>
        <w:t>스플리터 조정: 점선을 드래그하여 위젯의 크기를 조정할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