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테이블 삭제</w:t>
      </w:r>
    </w:p>
    <w:p>
      <w:r>
        <w:t xml:space="preserve">테이블을 클릭하여 선택하고 </w:t>
      </w:r>
      <w:r>
        <w:rPr>
          <w:rStyle w:val="af4"/>
        </w:rPr>
        <w:t>선택삭제</w:t>
      </w:r>
      <w:r>
        <w:t xml:space="preserve"> 버튼을 누르면 해당 테이블을 삭제할지 확인합니다. 대화상자에서 </w:t>
      </w:r>
      <w:r>
        <w:rPr>
          <w:rStyle w:val="af4"/>
        </w:rPr>
        <w:t>삭제</w:t>
      </w:r>
      <w:r>
        <w:t xml:space="preserve"> 버튼을 누르면 기존에 저장되어 있던 로그와 인덱스를 포함하여 모든 데이터를 삭제합니다.</w:t>
      </w:r>
    </w:p>
    <w:p>
      <w:r>
        <w:drawing>
          <wp:inline distT="0" distR="0" distB="0" distL="0">
            <wp:extent cx="5715000" cy="1892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