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행위 프로파일 추가</w:t>
      </w:r>
    </w:p>
    <w:p>
      <w:r>
        <w:t xml:space="preserve">목록에서 </w:t>
      </w:r>
      <w:r>
        <w:rPr>
          <w:rStyle w:val="af4"/>
        </w:rPr>
        <w:t>새 프로파일 추가</w:t>
      </w:r>
      <w:r>
        <w:t xml:space="preserve"> 버튼을 클릭하면 행위 프로파일 생성 화면으로 전환됩니다.</w:t>
      </w:r>
    </w:p>
    <w:p>
      <w:r>
        <w:drawing>
          <wp:inline distT="0" distR="0" distB="0" distL="0">
            <wp:extent cx="5715000" cy="233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프로파일 이름</w:t>
      </w:r>
    </w:p>
    <w:p>
      <w:pPr>
        <w:ind w:left="400"/>
      </w:pPr>
      <w:r>
        <w:t>탐지 정책 설정 시 참조할 프로파일 이름을 입력합니다.</w:t>
      </w:r>
    </w:p>
    <w:p>
      <w:r>
        <w:rPr>
          <w:b w:val="on"/>
        </w:rPr>
        <w:t>프로파일 설명</w:t>
      </w:r>
    </w:p>
    <w:p>
      <w:pPr>
        <w:ind w:left="400"/>
      </w:pPr>
      <w:r>
        <w:t>프로파일에 대한 설명을 입력합니다.</w:t>
      </w:r>
    </w:p>
    <w:p>
      <w:r>
        <w:rPr>
          <w:b w:val="on"/>
        </w:rPr>
        <w:t>실행 주기</w:t>
      </w:r>
    </w:p>
    <w:p>
      <w:pPr>
        <w:ind w:left="400"/>
      </w:pPr>
      <w:r>
        <w:t>CRON 문법으로 실행주기를 지정합니다.</w:t>
      </w:r>
    </w:p>
    <w:p>
      <w:r>
        <w:rPr>
          <w:b w:val="on"/>
        </w:rPr>
        <w:t>키 필드</w:t>
      </w:r>
    </w:p>
    <w:p>
      <w:pPr>
        <w:ind w:left="400"/>
      </w:pPr>
      <w:r>
        <w:t>행위 프로파일 조회 시 유일 키로 사용할 필드 이름을 쉼표로 구분하여 입력합니다. 예를 들어, VPN 로그인 시 휴면 계정이나 신규 계정 접속을 탐지한다면, 계정 이름 필드를 키 필드로 지정합니다.</w:t>
      </w:r>
    </w:p>
    <w:p>
      <w:r>
        <w:rPr>
          <w:b w:val="on"/>
        </w:rPr>
        <w:t>쿼리 문자열</w:t>
      </w:r>
    </w:p>
    <w:p>
      <w:pPr>
        <w:ind w:left="400"/>
      </w:pPr>
      <w:r>
        <w:t>행위 프로파일 데이터를 생성하는데 사용할 쿼리 문자열을 입력합니다. 일반적으로 duration 옵션을 활용하여 최근 데이터를 반영하도록 쿼리를 지정하며, 쿼리 결과는 반드시 키 필드를 포함해야 합니다. 프로파일 쿼리 결과에서 키 값은 유일해야 합니다. 예를 들어, 계정이 키 필드인 VPN 로그인 프로파일은 동일한 계정에 대한 레코드가 2개 이상 존재할 수 없습니다.</w:t>
      </w:r>
    </w:p>
    <w:p>
      <w:r>
        <w:rPr>
          <w:b w:val="on"/>
        </w:rPr>
        <w:t>계정 및 그룹 공유</w:t>
      </w:r>
    </w:p>
    <w:p>
      <w:pPr>
        <w:ind w:left="400"/>
      </w:pPr>
      <w:r>
        <w:t>계정 및 그룹을 선택하여 선택한 그룹 내의 모든 계정과 행위 프로파일을 공유합니다.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