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SNR#1740 차트 클릭 이벤트로 쿼리 실행 시 매크로가 치환되지 않는 현상 해결</w:t>
      </w:r>
    </w:p>
    <w:p>
      <w:r>
        <w:t>차트 위젯의 클릭 이벤트로 쿼리 실행 동작을 설정한 경우, 매크로 값들이 타입에 따라 적절하게 치환되지 않던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