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guid()</w:t>
      </w:r>
    </w:p>
    <w:p>
      <w:r>
        <w:t>항상 유일한 GUID 문자열 값을 생성하여 반환합니다.</w:t>
      </w:r>
    </w:p>
    <w:p>
      <w:pPr>
        <w:pStyle w:val="4"/>
      </w:pPr>
      <w:r>
        <w:t>문법</w:t>
      </w:r>
    </w:p>
    <w:p>
      <w:pPr>
        <w:pStyle w:val="ab"/>
      </w:pPr>
      <w:r>
        <w:t>guid()</w:t>
      </w:r>
    </w:p>
    <w:p>
      <w:pPr>
        <w:pStyle w:val="4"/>
      </w:pPr>
      <w:r>
        <w:t>사용 예</w:t>
      </w:r>
    </w:p>
    <w:p>
      <w:pPr>
        <w:pStyle w:val="ae"/>
      </w:pPr>
      <w:r>
        <w:t>guid() =&gt; "a1189dda-870e-4aea-8742-76dcb8398b49"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