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cov()</w:t>
      </w:r>
    </w:p>
    <w:p>
      <w:r>
        <w:t xml:space="preserve">그룹별 공분산을 계산합니다. </w:t>
      </w:r>
      <w:r>
        <w:rPr>
          <w:rStyle w:val="af4"/>
        </w:rPr>
        <w:t>EXPR_X</w:t>
      </w:r>
      <w:r>
        <w:t xml:space="preserve">, </w:t>
      </w:r>
      <w:r>
        <w:rPr>
          <w:rStyle w:val="af4"/>
        </w:rPr>
        <w:t>EXPR_Y</w:t>
      </w:r>
      <w:r>
        <w:t xml:space="preserve"> 두 표현식 중 하나라도 null을 반환하거나, 숫자가 아닌 값을 반환하면 무시합니다.</w:t>
      </w:r>
    </w:p>
    <w:p>
      <w:pPr>
        <w:pStyle w:val="4"/>
      </w:pPr>
      <w:r>
        <w:t>문법</w:t>
      </w:r>
    </w:p>
    <w:p>
      <w:pPr>
        <w:pStyle w:val="ab"/>
      </w:pPr>
      <w:r>
        <w:t>cov(EXPR_X, EXPR_Y)</w:t>
      </w:r>
    </w:p>
    <w:p>
      <w:pPr>
        <w:pStyle w:val="a7"/>
      </w:pPr>
      <w:r>
        <w:t>필수 매개변수</w:t>
      </w:r>
    </w:p>
    <w:p>
      <w:r>
        <w:rPr>
          <w:rStyle w:val="af4"/>
        </w:rPr>
        <w:t>EXPR_X</w:t>
      </w:r>
      <w:r>
        <w:t>:그룹별 공분산을 계산할 필드 목록 표현식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그룹별 공분산을 계산할 두 번째 필드 목록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