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Subnets</w:t>
      </w:r>
    </w:p>
    <w:p>
      <w:r>
        <w:t>Deletes the specified subnets.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/api/sonar/subnet-groups/:guid/subnets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"https://HOSTNAME/api/sonar/subnet-groups/638cfeb2-e259-46af-961a-1eeb65ea35f0/subnets?ids=10"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32-bit integers)</w:t>
            </w:r>
          </w:p>
        </w:tc>
        <w:tc>
          <w:p>
            <w:pPr>
              <w:spacing w:before="0" w:after="0"/>
            </w:pPr>
            <w:r>
              <w:t>Subnet 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Subnet group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Subnet identifier list is not a 32-bit integer list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"'ids' parameter should be int_list type"</w:t>
        <w:cr/>
      </w:r>
      <w:r>
        <w:t>}</w:t>
      </w:r>
    </w:p>
    <w:p>
      <w:pPr>
        <w:pStyle w:val="a7"/>
      </w:pPr>
      <w:r>
        <w:t>Subnet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"6",</w:t>
        <w:cr/>
      </w:r>
      <w:r>
        <w:t xml:space="preserve">            "reason": "subnet-not-found"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No privileges to delete a subnet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