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Pattern Group</w:t>
      </w:r>
    </w:p>
    <w:p>
      <w:r>
        <w:t>Creates a new pattern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/api/sonar/pattern-groups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-X POST \</w:t>
        <w:cr/>
      </w:r>
      <w:r>
        <w:t xml:space="preserve">     https://HOSTNAME/api/sonar/pattern-groups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GUID</w:t>
            </w:r>
          </w:p>
        </w:tc>
        <w:tc>
          <w:p>
            <w:pPr>
              <w:spacing w:before="0" w:after="0"/>
            </w:pPr>
            <w:r>
              <w:t>36 characters. Randomly generated if not specified.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name</w:t>
            </w:r>
          </w:p>
        </w:tc>
        <w:tc>
          <w:p>
            <w:pPr>
              <w:spacing w:before="0" w:after="0"/>
            </w:pPr>
            <w:r>
              <w:t>Minumum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description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Duplicate pattern group name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pattern group name: Webshell"</w:t>
        <w:cr/>
      </w:r>
      <w:r>
        <w:t>}</w:t>
      </w:r>
    </w:p>
    <w:p>
      <w:pPr>
        <w:pStyle w:val="a7"/>
      </w:pPr>
      <w:r>
        <w:t>No privilege to create a pattern group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