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sftp</w:t>
      </w:r>
    </w:p>
    <w:p>
      <w:r>
        <w:t>Allows you to browse the file system on the SFTP server or transmit the input records to the file.</w:t>
      </w:r>
    </w:p>
    <w:p>
      <w:pPr>
        <w:pStyle w:val="4"/>
      </w:pPr>
      <w:r>
        <w:t>Syntax</w:t>
      </w:r>
    </w:p>
    <w:p>
      <w:pPr>
        <w:pStyle w:val="ab"/>
      </w:pPr>
      <w:r>
        <w:t>sftp PROFILE SUBCOMMAND [OPTIONS] PATH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PROFILE</w:t>
      </w:r>
    </w:p>
    <w:p>
      <w:pPr>
        <w:ind w:left="400"/>
      </w:pPr>
      <w:r>
        <w:t>SFTP connect profile. You can configure the profile in the web console.</w:t>
      </w:r>
    </w:p>
    <w:p>
      <w:r>
        <w:rPr>
          <w:rStyle w:val="af4"/>
          <w:b w:val="on"/>
        </w:rPr>
        <w:t>SUBCOMMAND</w:t>
      </w:r>
    </w:p>
    <w:p>
      <w:r>
        <w:t>Command to be executed in the sftp session: ls, cat, put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ls</w:t>
      </w:r>
      <w:r>
        <w:t xml:space="preserve">: Lists the files in the path specified by </w:t>
      </w:r>
      <w:r>
        <w:rPr>
          <w:rStyle w:val="af4"/>
        </w:rPr>
        <w:t>PATH</w:t>
      </w:r>
      <w:r>
        <w:t xml:space="preserve"> on the server.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cat</w:t>
      </w:r>
      <w:r>
        <w:t xml:space="preserve">: Loads the content of the file in the path specified by </w:t>
      </w:r>
      <w:r>
        <w:rPr>
          <w:rStyle w:val="af4"/>
        </w:rPr>
        <w:t>PATH</w:t>
      </w:r>
      <w:r>
        <w:t xml:space="preserve"> from the server and assigns it in the </w:t>
      </w:r>
      <w:r>
        <w:rPr>
          <w:b w:val="on"/>
        </w:rPr>
        <w:t>line</w:t>
      </w:r>
      <w:r>
        <w:t xml:space="preserve"> field.</w:t>
      </w:r>
    </w:p>
    <w:p>
      <w:pPr>
        <w:numPr>
          <w:numId w:val="6"/>
        </w:numPr>
        <w:spacing w:before="0" w:after="0"/>
        <w:ind w:left="400" w:hanging="360"/>
      </w:pPr>
      <w:r>
        <w:rPr>
          <w:rStyle w:val="af4"/>
        </w:rPr>
        <w:t>put</w:t>
      </w:r>
      <w:r>
        <w:t xml:space="preserve">: Transmits the records ​​of the fields specified by the </w:t>
      </w:r>
      <w:r>
        <w:rPr>
          <w:rStyle w:val="af4"/>
        </w:rPr>
        <w:t>fields</w:t>
      </w:r>
      <w:r>
        <w:t xml:space="preserve"> option to the SFTP server as a file. The file is created in the path specified by </w:t>
      </w:r>
      <w:r>
        <w:rPr>
          <w:rStyle w:val="af4"/>
        </w:rPr>
        <w:t>PATH</w:t>
      </w:r>
      <w:r>
        <w:t>.</w:t>
      </w:r>
    </w:p>
    <w:p>
      <w:r>
        <w:rPr>
          <w:rStyle w:val="af4"/>
          <w:b w:val="on"/>
        </w:rPr>
        <w:t>PATH</w:t>
      </w:r>
    </w:p>
    <w:p>
      <w:r>
        <w:t>Path to a directory or file. If you use a wildcard (</w:t>
      </w:r>
      <w:r>
        <w:rPr>
          <w:rStyle w:val="af4"/>
        </w:rPr>
        <w:t>*</w:t>
      </w:r>
      <w:r>
        <w:t xml:space="preserve">) in the file name, you can retrieve all files containing a specific string pattern in the file name (e.g. </w:t>
      </w:r>
      <w:r>
        <w:rPr>
          <w:rStyle w:val="af4"/>
        </w:rPr>
        <w:t>/var/log/httpd/*</w:t>
      </w:r>
      <w:r>
        <w:t xml:space="preserve"> ).</w:t>
      </w:r>
    </w:p>
    <w:p>
      <w:pPr>
        <w:numPr>
          <w:numId w:val="7"/>
        </w:numPr>
        <w:spacing w:before="0" w:after="0"/>
        <w:ind w:left="360" w:hanging="360"/>
      </w:pPr>
      <w:r>
        <w:t xml:space="preserve">When </w:t>
      </w:r>
      <w:r>
        <w:rPr>
          <w:b w:val="on"/>
        </w:rPr>
        <w:t>SUBCOMMAND</w:t>
      </w:r>
      <w:r>
        <w:t xml:space="preserve"> is </w:t>
      </w:r>
      <w:r>
        <w:rPr>
          <w:rStyle w:val="af4"/>
        </w:rPr>
        <w:t>ls</w:t>
      </w:r>
      <w:r>
        <w:t>, you can enter either a directory or a file path.</w:t>
      </w:r>
    </w:p>
    <w:p>
      <w:pPr>
        <w:numPr>
          <w:numId w:val="7"/>
        </w:numPr>
        <w:spacing w:before="0" w:after="0"/>
        <w:ind w:left="360" w:hanging="360"/>
      </w:pPr>
      <w:r>
        <w:t xml:space="preserve">When </w:t>
      </w:r>
      <w:r>
        <w:rPr>
          <w:b w:val="on"/>
        </w:rPr>
        <w:t>SUBCOMMAND</w:t>
      </w:r>
      <w:r>
        <w:t xml:space="preserve"> is </w:t>
      </w:r>
      <w:r>
        <w:rPr>
          <w:rStyle w:val="af4"/>
        </w:rPr>
        <w:t>cat</w:t>
      </w:r>
      <w:r>
        <w:t>, you can enter only the file path.</w:t>
      </w:r>
    </w:p>
    <w:p>
      <w:pPr>
        <w:numPr>
          <w:numId w:val="7"/>
        </w:numPr>
        <w:spacing w:before="0" w:after="0"/>
        <w:ind w:left="400" w:hanging="360"/>
      </w:pPr>
      <w:r>
        <w:t xml:space="preserve">When </w:t>
      </w:r>
      <w:r>
        <w:rPr>
          <w:b w:val="on"/>
        </w:rPr>
        <w:t>SUBCOMMAND</w:t>
      </w:r>
      <w:r>
        <w:t xml:space="preserve"> is </w:t>
      </w:r>
      <w:r>
        <w:rPr>
          <w:rStyle w:val="af4"/>
        </w:rPr>
        <w:t>put</w:t>
      </w:r>
      <w:r>
        <w:t>, you can enter only the file path.</w:t>
      </w:r>
    </w:p>
    <w:p>
      <w:pPr>
        <w:pStyle w:val="a7"/>
      </w:pPr>
      <w:r>
        <w:t>Optional Parameter</w:t>
      </w:r>
    </w:p>
    <w:p>
      <w:r>
        <w:t>The options for each SUBCOMMAND are as follows: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Options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`cat`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`put`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`ls`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append</w:t>
            </w:r>
            <w:r>
              <w:t/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encoding</w:t>
            </w:r>
            <w:r>
              <w:t/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fields</w:t>
            </w:r>
            <w:r>
              <w:t/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format</w:t>
            </w:r>
            <w:r>
              <w:t/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limit</w:t>
            </w:r>
            <w:r>
              <w:t/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maxsession</w:t>
            </w:r>
            <w:r>
              <w:t/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multisession</w:t>
            </w:r>
            <w:r>
              <w:t/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offset</w:t>
            </w:r>
            <w:r>
              <w:t/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overwrite</w:t>
            </w:r>
            <w:r>
              <w:t/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partition</w:t>
            </w:r>
            <w:r>
              <w:t/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</w:tr>
    </w:tbl>
    <w:p>
      <w:r>
        <w:rPr>
          <w:rStyle w:val="af4"/>
          <w:b w:val="on"/>
        </w:rPr>
        <w:t>append=BOOL</w:t>
      </w:r>
    </w:p>
    <w:p>
      <w:r>
        <w:t xml:space="preserve">Option to enable appending data to the end of the file specified as </w:t>
      </w:r>
      <w:r>
        <w:rPr>
          <w:rStyle w:val="af4"/>
        </w:rPr>
        <w:t>PATH</w:t>
      </w:r>
      <w:r>
        <w:t xml:space="preserve"> (default: </w:t>
      </w:r>
      <w:r>
        <w:rPr>
          <w:rStyle w:val="af4"/>
        </w:rPr>
        <w:t>f</w:t>
      </w:r>
      <w:r>
        <w:t>).</w:t>
      </w:r>
    </w:p>
    <w:p>
      <w:pPr>
        <w:numPr>
          <w:numId w:val="8"/>
        </w:numPr>
        <w:spacing w:before="0" w:after="0"/>
        <w:ind w:left="360" w:hanging="360"/>
      </w:pPr>
      <w:r>
        <w:rPr>
          <w:rStyle w:val="af4"/>
        </w:rPr>
        <w:t>t</w:t>
      </w:r>
      <w:r>
        <w:t xml:space="preserve">: Appends the field records to the end of the file specified as </w:t>
      </w:r>
      <w:r>
        <w:rPr>
          <w:rStyle w:val="af4"/>
        </w:rPr>
        <w:t>PATH</w:t>
      </w:r>
      <w:r>
        <w:t xml:space="preserve">. If the file does not exist, the file is created. You cannot set this option to </w:t>
      </w:r>
      <w:r>
        <w:rPr>
          <w:rStyle w:val="af4"/>
        </w:rPr>
        <w:t>t</w:t>
      </w:r>
      <w:r>
        <w:t xml:space="preserve"> when the </w:t>
      </w:r>
      <w:r>
        <w:rPr>
          <w:rStyle w:val="af4"/>
        </w:rPr>
        <w:t>overwrite=t</w:t>
      </w:r>
      <w:r>
        <w:t>.</w:t>
      </w:r>
    </w:p>
    <w:p>
      <w:pPr>
        <w:numPr>
          <w:numId w:val="8"/>
        </w:numPr>
        <w:spacing w:before="0" w:after="0"/>
        <w:ind w:left="400" w:hanging="360"/>
      </w:pPr>
      <w:r>
        <w:rPr>
          <w:rStyle w:val="af4"/>
        </w:rPr>
        <w:t>f</w:t>
      </w:r>
      <w:r>
        <w:t xml:space="preserve">: NOT append the field records to the end of the file specified as </w:t>
      </w:r>
      <w:r>
        <w:rPr>
          <w:rStyle w:val="af4"/>
        </w:rPr>
        <w:t>PATH</w:t>
      </w:r>
      <w:r>
        <w:t>. The query fails if the file exists.</w:t>
      </w:r>
    </w:p>
    <w:p>
      <w:pPr>
        <w:pStyle w:val="ae"/>
      </w:pPr>
      <w:r>
        <w:t>When 'append=t', always keep the list order of the 'fields' option the same so that data can be consistent.</w:t>
      </w:r>
    </w:p>
    <w:p>
      <w:r>
        <w:rPr>
          <w:rStyle w:val="af4"/>
          <w:b w:val="on"/>
        </w:rPr>
        <w:t>encoding=CHARSET</w:t>
      </w:r>
    </w:p>
    <w:p>
      <w:pPr>
        <w:ind w:left="400"/>
      </w:pPr>
      <w:r>
        <w:t xml:space="preserve">Character set (default: </w:t>
      </w:r>
      <w:r>
        <w:rPr>
          <w:rStyle w:val="af4"/>
        </w:rPr>
        <w:t>utf-8</w:t>
      </w:r>
      <w:r>
        <w:t xml:space="preserve">). Use the preferred MIME name or aliases registered in the following document: </w:t>
      </w:r>
      <w:hyperlink r:id="rId10">
        <w:r>
          <w:rPr>
            <w:rStyle w:val="a6"/>
          </w:rPr>
          <w:t>https://www.iana.org/assignments/character-sets/character-sets.xhtml</w:t>
        </w:r>
      </w:hyperlink>
    </w:p>
    <w:p>
      <w:r>
        <w:rPr>
          <w:rStyle w:val="af4"/>
          <w:b w:val="on"/>
        </w:rPr>
        <w:t>fields=FIELD,...</w:t>
      </w:r>
    </w:p>
    <w:p>
      <w:pPr>
        <w:ind w:left="400"/>
      </w:pPr>
      <w:r>
        <w:t xml:space="preserve">Fields to be transmitted to the FTP server (default: </w:t>
      </w:r>
      <w:r>
        <w:rPr>
          <w:rStyle w:val="af4"/>
        </w:rPr>
        <w:t>line</w:t>
      </w:r>
      <w:r>
        <w:t>). Use comma (</w:t>
      </w:r>
      <w:r>
        <w:rPr>
          <w:rStyle w:val="af4"/>
        </w:rPr>
        <w:t>,</w:t>
      </w:r>
      <w:r>
        <w:t>) without any leading or trailing whitespaces as a separator. If there is no line field or the specified field is empty, it is replaced with a hyphen symbol (</w:t>
      </w:r>
      <w:r>
        <w:rPr>
          <w:rStyle w:val="af4"/>
        </w:rPr>
        <w:t>-</w:t>
      </w:r>
      <w:r>
        <w:t>) in the output to indicate the field is empty.</w:t>
      </w:r>
    </w:p>
    <w:p>
      <w:r>
        <w:rPr>
          <w:rStyle w:val="af4"/>
          <w:b w:val="on"/>
        </w:rPr>
        <w:t>format=FORMAT</w:t>
      </w:r>
    </w:p>
    <w:p>
      <w:r>
        <w:t>File format (</w:t>
      </w:r>
      <w:r>
        <w:rPr>
          <w:rStyle w:val="af4"/>
        </w:rPr>
        <w:t>csv</w:t>
      </w:r>
      <w:r>
        <w:t xml:space="preserve">, </w:t>
      </w:r>
      <w:r>
        <w:rPr>
          <w:rStyle w:val="af4"/>
        </w:rPr>
        <w:t>json</w:t>
      </w:r>
      <w:r>
        <w:t xml:space="preserve">, </w:t>
      </w:r>
      <w:r>
        <w:rPr>
          <w:rStyle w:val="af4"/>
        </w:rPr>
        <w:t>tsv</w:t>
      </w:r>
      <w:r>
        <w:t>, default: plain text).</w:t>
      </w:r>
    </w:p>
    <w:p>
      <w:pPr>
        <w:numPr>
          <w:numId w:val="9"/>
        </w:numPr>
        <w:spacing w:before="0" w:after="0"/>
        <w:ind w:left="360" w:hanging="360"/>
      </w:pPr>
      <w:r>
        <w:rPr>
          <w:rStyle w:val="af4"/>
        </w:rPr>
        <w:t>csv</w:t>
      </w:r>
      <w:r>
        <w:t xml:space="preserve"> or </w:t>
      </w:r>
      <w:r>
        <w:rPr>
          <w:rStyle w:val="af4"/>
        </w:rPr>
        <w:t>tsv</w:t>
      </w:r>
    </w:p>
    <w:p>
      <w:pPr>
        <w:numPr>
          <w:numId w:val="10"/>
        </w:numPr>
        <w:spacing w:before="0" w:after="0"/>
        <w:ind w:left="720" w:hanging="360"/>
      </w:pPr>
      <w:r>
        <w:t xml:space="preserve">When </w:t>
      </w:r>
      <w:r>
        <w:rPr>
          <w:b w:val="on"/>
        </w:rPr>
        <w:t>SUBCOMMAND</w:t>
      </w:r>
      <w:r>
        <w:t xml:space="preserve"> is </w:t>
      </w:r>
      <w:r>
        <w:rPr>
          <w:rStyle w:val="af4"/>
        </w:rPr>
        <w:t>cat</w:t>
      </w:r>
      <w:r>
        <w:t xml:space="preserve">, the first line is considered a regular record. Field name (column header) is assigned in the form </w:t>
      </w:r>
      <w:r>
        <w:rPr>
          <w:rStyle w:val="af4"/>
        </w:rPr>
        <w:t>columnN</w:t>
      </w:r>
      <w:r>
        <w:t xml:space="preserve"> (</w:t>
      </w:r>
      <w:r>
        <w:rPr>
          <w:rStyle w:val="af4"/>
        </w:rPr>
        <w:t>N</w:t>
      </w:r>
      <w:r>
        <w:t xml:space="preserve"> is a number starting from </w:t>
      </w:r>
      <w:r>
        <w:rPr>
          <w:rStyle w:val="af4"/>
        </w:rPr>
        <w:t>0</w:t>
      </w:r>
      <w:r>
        <w:t>)</w:t>
      </w:r>
    </w:p>
    <w:p>
      <w:pPr>
        <w:numPr>
          <w:numId w:val="10"/>
        </w:numPr>
        <w:spacing w:before="0" w:after="0"/>
        <w:ind w:left="720" w:hanging="360"/>
      </w:pPr>
      <w:r>
        <w:t xml:space="preserve">When </w:t>
      </w:r>
      <w:r>
        <w:rPr>
          <w:b w:val="on"/>
        </w:rPr>
        <w:t>SUBCOMMAND</w:t>
      </w:r>
      <w:r>
        <w:t xml:space="preserve"> is </w:t>
      </w:r>
      <w:r>
        <w:rPr>
          <w:rStyle w:val="af4"/>
        </w:rPr>
        <w:t>put</w:t>
      </w:r>
      <w:r>
        <w:t xml:space="preserve">, field names (column header) are assigned with the field names specified by the </w:t>
      </w:r>
      <w:r>
        <w:rPr>
          <w:rStyle w:val="af4"/>
        </w:rPr>
        <w:t>fields</w:t>
      </w:r>
      <w:r>
        <w:t xml:space="preserve"> option.</w:t>
      </w:r>
    </w:p>
    <w:p>
      <w:pPr>
        <w:numPr>
          <w:numId w:val="9"/>
        </w:numPr>
        <w:spacing w:before="0" w:after="0"/>
        <w:ind w:left="360" w:hanging="360"/>
      </w:pPr>
      <w:r>
        <w:rPr>
          <w:rStyle w:val="af4"/>
        </w:rPr>
        <w:t>json</w:t>
      </w:r>
    </w:p>
    <w:p>
      <w:pPr>
        <w:numPr>
          <w:numId w:val="11"/>
        </w:numPr>
        <w:spacing w:before="0" w:after="0"/>
        <w:ind w:left="720" w:hanging="360"/>
      </w:pPr>
      <w:r>
        <w:t xml:space="preserve">When </w:t>
      </w:r>
      <w:r>
        <w:rPr>
          <w:b w:val="on"/>
        </w:rPr>
        <w:t>SUBCOMMAND</w:t>
      </w:r>
      <w:r>
        <w:t xml:space="preserve"> is </w:t>
      </w:r>
      <w:r>
        <w:rPr>
          <w:rStyle w:val="af4"/>
        </w:rPr>
        <w:t>cat</w:t>
      </w:r>
      <w:r>
        <w:t>, it parses the file into the records of key-value pairs line by line. The keys are used as field names, and the values are used as field values.</w:t>
      </w:r>
    </w:p>
    <w:p>
      <w:pPr>
        <w:numPr>
          <w:numId w:val="11"/>
        </w:numPr>
        <w:spacing w:before="0" w:after="0"/>
        <w:ind w:left="720" w:hanging="360"/>
      </w:pPr>
      <w:r>
        <w:t xml:space="preserve">When </w:t>
      </w:r>
      <w:r>
        <w:rPr>
          <w:b w:val="on"/>
        </w:rPr>
        <w:t>SUBCOMMAND</w:t>
      </w:r>
      <w:r>
        <w:t xml:space="preserve"> is </w:t>
      </w:r>
      <w:r>
        <w:rPr>
          <w:rStyle w:val="af4"/>
        </w:rPr>
        <w:t>put</w:t>
      </w:r>
      <w:r>
        <w:t xml:space="preserve">, it transmits the records consisting of the key-value pairs of the fields specified by the </w:t>
      </w:r>
      <w:r>
        <w:rPr>
          <w:rStyle w:val="af4"/>
        </w:rPr>
        <w:t>fields</w:t>
      </w:r>
      <w:r>
        <w:t xml:space="preserve"> option. If the </w:t>
      </w:r>
      <w:r>
        <w:rPr>
          <w:rStyle w:val="af4"/>
        </w:rPr>
        <w:t>fields</w:t>
      </w:r>
      <w:r>
        <w:t xml:space="preserve"> option is not specified, records consisting of all field values are transmitted.</w:t>
      </w:r>
    </w:p>
    <w:p>
      <w:pPr>
        <w:numPr>
          <w:numId w:val="9"/>
        </w:numPr>
        <w:spacing w:before="0" w:after="0"/>
        <w:ind w:left="360" w:hanging="360"/>
      </w:pPr>
      <w:r>
        <w:t>Not specified (plain text)</w:t>
      </w:r>
    </w:p>
    <w:p>
      <w:pPr>
        <w:numPr>
          <w:numId w:val="12"/>
        </w:numPr>
        <w:spacing w:before="0" w:after="0"/>
        <w:ind w:left="720" w:hanging="360"/>
      </w:pPr>
      <w:r>
        <w:t xml:space="preserve">When </w:t>
      </w:r>
      <w:r>
        <w:rPr>
          <w:b w:val="on"/>
        </w:rPr>
        <w:t>SUBCOMMAND</w:t>
      </w:r>
      <w:r>
        <w:t xml:space="preserve"> is </w:t>
      </w:r>
      <w:r>
        <w:rPr>
          <w:rStyle w:val="af4"/>
        </w:rPr>
        <w:t>cat</w:t>
      </w:r>
      <w:r>
        <w:t xml:space="preserve">, it loades the values to the </w:t>
      </w:r>
      <w:r>
        <w:rPr>
          <w:b w:val="on"/>
        </w:rPr>
        <w:t>line</w:t>
      </w:r>
      <w:r>
        <w:t xml:space="preserve"> field line by line.</w:t>
      </w:r>
    </w:p>
    <w:p>
      <w:pPr>
        <w:numPr>
          <w:numId w:val="12"/>
        </w:numPr>
        <w:spacing w:before="0" w:after="0"/>
        <w:ind w:left="400" w:hanging="360"/>
      </w:pPr>
      <w:r>
        <w:t xml:space="preserve">When </w:t>
      </w:r>
      <w:r>
        <w:rPr>
          <w:b w:val="on"/>
        </w:rPr>
        <w:t>SUBCOMMAND</w:t>
      </w:r>
      <w:r>
        <w:t xml:space="preserve"> is </w:t>
      </w:r>
      <w:r>
        <w:rPr>
          <w:rStyle w:val="af4"/>
        </w:rPr>
        <w:t>put</w:t>
      </w:r>
      <w:r>
        <w:t>, it transmits the file in a text format. Values are separated by tab characters in plain text, and empty values (nulls) are replaced with hyphens (</w:t>
      </w:r>
      <w:r>
        <w:rPr>
          <w:rStyle w:val="af4"/>
        </w:rPr>
        <w:t>-</w:t>
      </w:r>
      <w:r>
        <w:t>).</w:t>
      </w:r>
    </w:p>
    <w:p>
      <w:r>
        <w:rPr>
          <w:rStyle w:val="af4"/>
          <w:b w:val="on"/>
        </w:rPr>
        <w:t>limit=INT</w:t>
      </w:r>
    </w:p>
    <w:p>
      <w:pPr>
        <w:ind w:left="400"/>
      </w:pPr>
      <w:r>
        <w:t>Number of records to be output when importing files from the SFTP server (default: unlimited).</w:t>
      </w:r>
    </w:p>
    <w:p>
      <w:r>
        <w:rPr>
          <w:rStyle w:val="af4"/>
          <w:b w:val="on"/>
        </w:rPr>
        <w:t>maxsession=INT</w:t>
      </w:r>
    </w:p>
    <w:p>
      <w:pPr>
        <w:ind w:left="400"/>
      </w:pPr>
      <w:r>
        <w:t xml:space="preserve">Maximum number of sessions when multisession=t (default: </w:t>
      </w:r>
      <w:r>
        <w:rPr>
          <w:rStyle w:val="af4"/>
        </w:rPr>
        <w:t>1</w:t>
      </w:r>
      <w:r>
        <w:t xml:space="preserve">). If you specify this option without checking whether to use multi-session, the query fails. No matter how large the number is, as many sessions are opened as the number of </w:t>
      </w:r>
      <w:r>
        <w:rPr>
          <w:rStyle w:val="af4"/>
        </w:rPr>
        <w:t>MaxSessions</w:t>
      </w:r>
      <w:r>
        <w:t xml:space="preserve"> specified in the </w:t>
      </w:r>
      <w:r>
        <w:rPr>
          <w:rStyle w:val="af4"/>
        </w:rPr>
        <w:t>sshd_config</w:t>
      </w:r>
      <w:r>
        <w:t xml:space="preserve"> file.</w:t>
      </w:r>
    </w:p>
    <w:p>
      <w:r>
        <w:rPr>
          <w:rStyle w:val="af4"/>
          <w:b w:val="on"/>
        </w:rPr>
        <w:t>multisession=BOOL</w:t>
      </w:r>
    </w:p>
    <w:p>
      <w:r>
        <w:t xml:space="preserve">Option to enable multi-session (default: </w:t>
      </w:r>
      <w:r>
        <w:rPr>
          <w:rStyle w:val="af4"/>
        </w:rPr>
        <w:t>f</w:t>
      </w:r>
      <w:r>
        <w:t>). Enable this option after testing because it takes longer to open additional sessions and may result in lower performance than not using it.</w:t>
      </w:r>
    </w:p>
    <w:p>
      <w:pPr>
        <w:numPr>
          <w:numId w:val="13"/>
        </w:numPr>
        <w:spacing w:before="0" w:after="0"/>
        <w:ind w:left="360" w:hanging="360"/>
      </w:pPr>
      <w:r>
        <w:rPr>
          <w:rStyle w:val="af4"/>
        </w:rPr>
        <w:t>t</w:t>
      </w:r>
      <w:r>
        <w:t>: Enables multi-session.</w:t>
      </w:r>
    </w:p>
    <w:p>
      <w:pPr>
        <w:numPr>
          <w:numId w:val="13"/>
        </w:numPr>
        <w:spacing w:before="0" w:after="0"/>
        <w:ind w:left="400" w:hanging="360"/>
      </w:pPr>
      <w:r>
        <w:rPr>
          <w:rStyle w:val="af4"/>
        </w:rPr>
        <w:t>f</w:t>
      </w:r>
      <w:r>
        <w:t>: Disables multi-session.</w:t>
      </w:r>
    </w:p>
    <w:p>
      <w:r>
        <w:rPr>
          <w:rStyle w:val="af4"/>
          <w:b w:val="on"/>
        </w:rPr>
        <w:t>offset=INT</w:t>
      </w:r>
    </w:p>
    <w:p>
      <w:pPr>
        <w:ind w:left="400"/>
      </w:pPr>
      <w:r>
        <w:t xml:space="preserve">Number of rows you want to skip when importing files from the SFTP server (default: </w:t>
      </w:r>
      <w:r>
        <w:rPr>
          <w:rStyle w:val="af4"/>
        </w:rPr>
        <w:t>0</w:t>
      </w:r>
      <w:r>
        <w:t>).</w:t>
      </w:r>
    </w:p>
    <w:p>
      <w:r>
        <w:rPr>
          <w:rStyle w:val="af4"/>
          <w:b w:val="on"/>
        </w:rPr>
        <w:t>overwrite=BOOL</w:t>
      </w:r>
    </w:p>
    <w:p>
      <w:r>
        <w:t xml:space="preserve">Option to enable overwriting the file specified as PATH, if it exists (default: </w:t>
      </w:r>
      <w:r>
        <w:rPr>
          <w:rStyle w:val="af4"/>
        </w:rPr>
        <w:t>f</w:t>
      </w:r>
      <w:r>
        <w:t>).</w:t>
      </w:r>
    </w:p>
    <w:p>
      <w:pPr>
        <w:numPr>
          <w:numId w:val="14"/>
        </w:numPr>
        <w:spacing w:before="0" w:after="0"/>
        <w:ind w:left="360" w:hanging="360"/>
      </w:pPr>
      <w:r>
        <w:rPr>
          <w:rStyle w:val="af4"/>
        </w:rPr>
        <w:t>t</w:t>
      </w:r>
      <w:r>
        <w:t xml:space="preserve">: Overwrites the file specified as </w:t>
      </w:r>
      <w:r>
        <w:rPr>
          <w:rStyle w:val="af4"/>
        </w:rPr>
        <w:t>PATH</w:t>
      </w:r>
      <w:r>
        <w:t xml:space="preserve">, if it exists. You cannot set this option to t when the </w:t>
      </w:r>
      <w:r>
        <w:rPr>
          <w:rStyle w:val="af4"/>
        </w:rPr>
        <w:t>append=t</w:t>
      </w:r>
      <w:r>
        <w:t>.</w:t>
      </w:r>
    </w:p>
    <w:p>
      <w:pPr>
        <w:numPr>
          <w:numId w:val="14"/>
        </w:numPr>
        <w:spacing w:before="0" w:after="0"/>
        <w:ind w:left="400" w:hanging="360"/>
      </w:pPr>
      <w:r>
        <w:rPr>
          <w:rStyle w:val="af4"/>
        </w:rPr>
        <w:t>f</w:t>
      </w:r>
      <w:r>
        <w:t xml:space="preserve">: NOT overwrite the file specified as </w:t>
      </w:r>
      <w:r>
        <w:rPr>
          <w:rStyle w:val="af4"/>
        </w:rPr>
        <w:t>PATH</w:t>
      </w:r>
      <w:r>
        <w:t>, if it exists. The query fails if the file exists.</w:t>
      </w:r>
    </w:p>
    <w:p>
      <w:r>
        <w:rPr>
          <w:rStyle w:val="af4"/>
          <w:b w:val="on"/>
        </w:rPr>
        <w:t>partition=BOOL</w:t>
      </w:r>
    </w:p>
    <w:p>
      <w:r>
        <w:t xml:space="preserve">Option to enable macro in the </w:t>
      </w:r>
      <w:r>
        <w:rPr>
          <w:rStyle w:val="af4"/>
        </w:rPr>
        <w:t>PATH</w:t>
      </w:r>
      <w:r>
        <w:t xml:space="preserve"> (default: </w:t>
      </w:r>
      <w:r>
        <w:rPr>
          <w:rStyle w:val="af4"/>
        </w:rPr>
        <w:t>f</w:t>
      </w:r>
      <w:r>
        <w:t>).</w:t>
      </w:r>
    </w:p>
    <w:p>
      <w:pPr>
        <w:numPr>
          <w:numId w:val="15"/>
        </w:numPr>
        <w:spacing w:before="0" w:after="0"/>
        <w:ind w:left="360" w:hanging="360"/>
      </w:pPr>
      <w:r>
        <w:rPr>
          <w:rStyle w:val="af4"/>
        </w:rPr>
        <w:t>t</w:t>
      </w:r>
      <w:r>
        <w:t>: Enables macro.</w:t>
      </w:r>
    </w:p>
    <w:p>
      <w:pPr>
        <w:numPr>
          <w:numId w:val="15"/>
        </w:numPr>
        <w:spacing w:before="0" w:after="0"/>
        <w:ind w:left="400" w:hanging="360"/>
      </w:pPr>
      <w:r>
        <w:rPr>
          <w:rStyle w:val="af4"/>
        </w:rPr>
        <w:t>f</w:t>
      </w:r>
      <w:r>
        <w:t>: Disables macro.</w:t>
      </w:r>
    </w:p>
    <w:p>
      <w:r>
        <w:t xml:space="preserve">You can specify </w:t>
      </w:r>
      <w:r>
        <w:rPr>
          <w:rStyle w:val="af4"/>
        </w:rPr>
        <w:t>PATH</w:t>
      </w:r>
      <w:r>
        <w:t xml:space="preserve"> to change the directory and file path over time using a macro when </w:t>
      </w:r>
      <w:r>
        <w:rPr>
          <w:rStyle w:val="af4"/>
        </w:rPr>
        <w:t>partition=t</w:t>
      </w:r>
      <w:r>
        <w:t xml:space="preserve">. The available macros are </w:t>
      </w:r>
      <w:r>
        <w:rPr>
          <w:rStyle w:val="af4"/>
        </w:rPr>
        <w:t>{logtime:FMT}</w:t>
      </w:r>
      <w:r>
        <w:t xml:space="preserve"> and </w:t>
      </w:r>
      <w:r>
        <w:rPr>
          <w:rStyle w:val="af4"/>
        </w:rPr>
        <w:t>{now:FMT}</w:t>
      </w:r>
      <w:r>
        <w:t>. For input examples, refer to Usage #6.</w:t>
      </w:r>
    </w:p>
    <w:p>
      <w:pPr>
        <w:numPr>
          <w:numId w:val="16"/>
        </w:numPr>
        <w:spacing w:before="0" w:after="0"/>
        <w:ind w:left="360" w:hanging="360"/>
      </w:pPr>
      <w:r>
        <w:rPr>
          <w:rStyle w:val="af4"/>
        </w:rPr>
        <w:t>{logtime:FMT}</w:t>
      </w:r>
      <w:r>
        <w:t>: Names the directory or file based on the log occurrence time.</w:t>
      </w:r>
    </w:p>
    <w:p>
      <w:pPr>
        <w:numPr>
          <w:numId w:val="16"/>
        </w:numPr>
        <w:spacing w:before="0" w:after="0"/>
        <w:ind w:left="400" w:hanging="360"/>
      </w:pPr>
      <w:r>
        <w:rPr>
          <w:rStyle w:val="af4"/>
        </w:rPr>
        <w:t>{now:FMT}</w:t>
      </w:r>
      <w:r>
        <w:t>: Names the directory or file based on the current time.</w:t>
      </w:r>
    </w:p>
    <w:p>
      <w:pPr>
        <w:ind w:left="400"/>
      </w:pPr>
      <w:r>
        <w:t>If you specify a partition option and do not use a macro on the path, the query fails.</w:t>
      </w:r>
    </w:p>
    <w:p>
      <w:pPr>
        <w:pStyle w:val="4"/>
      </w:pPr>
      <w:r>
        <w:t>Usage</w:t>
      </w:r>
    </w:p>
    <w:p>
      <w:r>
        <w:t>Retrieve remote directory files by accessing SSH with an srv profile.</w:t>
      </w:r>
    </w:p>
    <w:p>
      <w:pPr>
        <w:pStyle w:val="ae"/>
      </w:pPr>
      <w:r>
        <w:t>sftp srv ls /</w:t>
      </w:r>
    </w:p>
    <w:p>
      <w:r>
        <w:t>Each query result field has the following meanings:</w:t>
      </w:r>
    </w:p>
    <w:p>
      <w:pPr>
        <w:numPr>
          <w:numId w:val="18"/>
        </w:numPr>
        <w:spacing w:before="0" w:after="0"/>
        <w:ind w:left="360" w:hanging="360"/>
      </w:pPr>
      <w:r>
        <w:rPr>
          <w:b w:val="on"/>
        </w:rPr>
        <w:t>type</w:t>
      </w:r>
      <w:r>
        <w:t xml:space="preserve"> (string): </w:t>
      </w:r>
      <w:r>
        <w:rPr>
          <w:rStyle w:val="af4"/>
        </w:rPr>
        <w:t>dir</w:t>
      </w:r>
      <w:r>
        <w:t xml:space="preserve"> when it is a directory, </w:t>
      </w:r>
      <w:r>
        <w:rPr>
          <w:rStyle w:val="af4"/>
        </w:rPr>
        <w:t>file</w:t>
      </w:r>
      <w:r>
        <w:t xml:space="preserve"> when it is a file</w:t>
      </w:r>
    </w:p>
    <w:p>
      <w:pPr>
        <w:numPr>
          <w:numId w:val="18"/>
        </w:numPr>
        <w:spacing w:before="0" w:after="0"/>
        <w:ind w:left="360" w:hanging="360"/>
      </w:pPr>
      <w:r>
        <w:rPr>
          <w:b w:val="on"/>
        </w:rPr>
        <w:t>is_link</w:t>
      </w:r>
      <w:r>
        <w:t xml:space="preserve"> (boolean): Whether it is a symbolic link</w:t>
      </w:r>
    </w:p>
    <w:p>
      <w:pPr>
        <w:numPr>
          <w:numId w:val="18"/>
        </w:numPr>
        <w:spacing w:before="0" w:after="0"/>
        <w:ind w:left="360" w:hanging="360"/>
      </w:pPr>
      <w:r>
        <w:rPr>
          <w:b w:val="on"/>
        </w:rPr>
        <w:t>name</w:t>
      </w:r>
      <w:r>
        <w:t xml:space="preserve"> (string): File name</w:t>
      </w:r>
    </w:p>
    <w:p>
      <w:pPr>
        <w:numPr>
          <w:numId w:val="18"/>
        </w:numPr>
        <w:spacing w:before="0" w:after="0"/>
        <w:ind w:left="360" w:hanging="360"/>
      </w:pPr>
      <w:r>
        <w:rPr>
          <w:b w:val="on"/>
        </w:rPr>
        <w:t>file_size</w:t>
      </w:r>
      <w:r>
        <w:t xml:space="preserve"> (integer): File size, </w:t>
      </w:r>
      <w:r>
        <w:rPr>
          <w:rStyle w:val="af4"/>
        </w:rPr>
        <w:t>0</w:t>
      </w:r>
      <w:r>
        <w:t xml:space="preserve"> when it is a directory</w:t>
      </w:r>
    </w:p>
    <w:p>
      <w:pPr>
        <w:numPr>
          <w:numId w:val="18"/>
        </w:numPr>
        <w:spacing w:before="0" w:after="0"/>
        <w:ind w:left="360" w:hanging="360"/>
      </w:pPr>
      <w:r>
        <w:rPr>
          <w:b w:val="on"/>
        </w:rPr>
        <w:t>modified_at</w:t>
      </w:r>
      <w:r>
        <w:t xml:space="preserve"> (date): Last modified time</w:t>
      </w:r>
    </w:p>
    <w:p>
      <w:pPr>
        <w:numPr>
          <w:numId w:val="18"/>
        </w:numPr>
        <w:spacing w:before="0" w:after="0"/>
        <w:ind w:left="360" w:hanging="360"/>
      </w:pPr>
      <w:r>
        <w:rPr>
          <w:b w:val="on"/>
        </w:rPr>
        <w:t>uid</w:t>
      </w:r>
      <w:r>
        <w:t xml:space="preserve"> (integer): Owner ID</w:t>
      </w:r>
    </w:p>
    <w:p>
      <w:pPr>
        <w:numPr>
          <w:numId w:val="18"/>
        </w:numPr>
        <w:spacing w:before="0" w:after="0"/>
        <w:ind w:left="360" w:hanging="360"/>
      </w:pPr>
      <w:r>
        <w:rPr>
          <w:b w:val="on"/>
        </w:rPr>
        <w:t>gid</w:t>
      </w:r>
      <w:r>
        <w:t xml:space="preserve"> (integer): Owned group ID</w:t>
      </w:r>
    </w:p>
    <w:p>
      <w:pPr>
        <w:numPr>
          <w:numId w:val="18"/>
        </w:numPr>
        <w:spacing w:before="0" w:after="0"/>
        <w:ind w:left="360" w:hanging="360"/>
      </w:pPr>
      <w:r>
        <w:rPr>
          <w:b w:val="on"/>
        </w:rPr>
        <w:t>perms</w:t>
      </w:r>
      <w:r>
        <w:t xml:space="preserve"> (string): File permission information</w:t>
      </w:r>
    </w:p>
    <w:p>
      <w:r>
        <w:t>Read the first 5 rows of the /logpresso.sh file by accessing the srv profile.</w:t>
      </w:r>
    </w:p>
    <w:p>
      <w:pPr>
        <w:pStyle w:val="ae"/>
      </w:pPr>
      <w:r>
        <w:t>sftp srv cat limit=5 /logpresso.sh</w:t>
      </w:r>
    </w:p>
    <w:p>
      <w:r>
        <w:t>Output only UnloadedClassCount of LoadedClassCount among the JMX class loading logs to the /tmp/class.txt file.</w:t>
      </w:r>
    </w:p>
    <w:p>
      <w:pPr>
        <w:pStyle w:val="ae"/>
      </w:pPr>
      <w:r>
        <w:t xml:space="preserve">table classloading </w:t>
        <w:cr/>
      </w:r>
      <w:r>
        <w:t xml:space="preserve">    | sftp srv put</w:t>
        <w:cr/>
      </w:r>
      <w:r>
        <w:t xml:space="preserve">      fields=UnloadedClassCount,LoadedClassCount</w:t>
        <w:cr/>
      </w:r>
      <w:r>
        <w:t xml:space="preserve">      /tmp/class.txt</w:t>
      </w:r>
    </w:p>
    <w:p>
      <w:r>
        <w:t>Output the JMX class loading log to the /tmp/class.json file.</w:t>
      </w:r>
    </w:p>
    <w:p>
      <w:pPr>
        <w:pStyle w:val="ae"/>
      </w:pPr>
      <w:r>
        <w:t>table classloading | sftp srv put format=json /tmp/class.json</w:t>
      </w:r>
    </w:p>
    <w:p>
      <w:r>
        <w:t>Output LoadedClassCount, UnloadedClassCount, and TotalLoadedClassCount among the JMX class loading logs to the /tmp/class.csv file.</w:t>
      </w:r>
    </w:p>
    <w:p>
      <w:pPr>
        <w:pStyle w:val="ae"/>
      </w:pPr>
      <w:r>
        <w:t xml:space="preserve">table classloading </w:t>
        <w:cr/>
      </w:r>
      <w:r>
        <w:t xml:space="preserve">    | sftp srv put</w:t>
        <w:cr/>
      </w:r>
      <w:r>
        <w:t xml:space="preserve">      format=csv</w:t>
        <w:cr/>
      </w:r>
      <w:r>
        <w:t xml:space="preserve">      fields=LoadedClassCount,UnloadedClassCount,TotalLoadedClassCount</w:t>
        <w:cr/>
      </w:r>
      <w:r>
        <w:t xml:space="preserve">      /tmp/class.csv</w:t>
      </w:r>
    </w:p>
    <w:p>
      <w:r>
        <w:t>Output the LoadedClassCount, UnloadedClassCount, and TotalLoadedClassCount items among the JMX class loading logs to a JSON file. As the file is stored, the year, month and day based on the log time are used as the name of the directory (yyyy/MM/dd) and the hour and minute based on the current time are used as the name of the file (HHmm)</w:t>
      </w:r>
    </w:p>
    <w:p>
      <w:pPr>
        <w:pStyle w:val="ae"/>
      </w:pPr>
      <w:r>
        <w:t xml:space="preserve">table classloading </w:t>
        <w:cr/>
      </w:r>
      <w:r>
        <w:t xml:space="preserve">    | sftp srv put</w:t>
        <w:cr/>
      </w:r>
      <w:r>
        <w:t xml:space="preserve">      format=json</w:t>
        <w:cr/>
      </w:r>
      <w:r>
        <w:t xml:space="preserve">      partition=t</w:t>
        <w:cr/>
      </w:r>
      <w:r>
        <w:t xml:space="preserve">      fields=LoadedClassCount,UnloadedClassCount,TotalLoadedClassCount</w:t>
        <w:cr/>
      </w:r>
      <w:r>
        <w:t xml:space="preserve">      {logtime:/yyyy/MM/dd/}{now:HHmm}.txt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www.iana.org/assignments/character-sets/character-sets.xhtm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