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lof</w:t>
      </w:r>
    </w:p>
    <w:p>
      <w:r>
        <w:t>Calculates Local Outlier Factor (LOF) by calculating the Local Reachability Density (LRD) of each point based on the k-nearest neighbors and calculating the ratio of the local reachability density relative to the adjacent neighbors.</w:t>
      </w:r>
    </w:p>
    <w:p>
      <w:pPr>
        <w:pStyle w:val="4"/>
      </w:pPr>
      <w:r>
        <w:t>Syntax</w:t>
      </w:r>
    </w:p>
    <w:p>
      <w:pPr>
        <w:pStyle w:val="ab"/>
      </w:pPr>
      <w:r>
        <w:t>lof [k=INT] FIELD, ... [by GRP_FIELD, ...]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Fields that contain numeric data such as integers, real numbers, and dates. Use comma (</w:t>
      </w:r>
      <w:r>
        <w:rPr>
          <w:rStyle w:val="af4"/>
        </w:rPr>
        <w:t>,</w:t>
      </w:r>
      <w:r>
        <w:t>) as a separator.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k=INT</w:t>
      </w:r>
    </w:p>
    <w:p>
      <w:pPr>
        <w:ind w:left="400"/>
      </w:pPr>
      <w:r>
        <w:t xml:space="preserve">Number of adjacent nodes to be used for calculation (default: </w:t>
      </w:r>
      <w:r>
        <w:rPr>
          <w:rStyle w:val="af4"/>
        </w:rPr>
        <w:t>10</w:t>
      </w:r>
      <w:r>
        <w:t>)</w:t>
      </w:r>
    </w:p>
    <w:p>
      <w:r>
        <w:rPr>
          <w:rStyle w:val="af4"/>
          <w:b w:val="on"/>
        </w:rPr>
        <w:t>by GRP_FIELD_1, ...</w:t>
      </w:r>
    </w:p>
    <w:p>
      <w:pPr>
        <w:ind w:left="400"/>
      </w:pPr>
      <w:r>
        <w:t xml:space="preserve">Grouping fields in the aggregation with </w:t>
      </w:r>
      <w:r>
        <w:rPr>
          <w:rStyle w:val="af4"/>
        </w:rPr>
        <w:t>by</w:t>
      </w:r>
      <w:r>
        <w:t xml:space="preserve"> directive, separated by a comma (</w:t>
      </w:r>
      <w:r>
        <w:rPr>
          <w:rStyle w:val="af4"/>
        </w:rPr>
        <w:t>,</w:t>
      </w:r>
      <w:r>
        <w:t xml:space="preserve">). This option MUST follow after </w:t>
      </w:r>
      <w:r>
        <w:rPr>
          <w:rStyle w:val="af4"/>
        </w:rPr>
        <w:t>FIELD, ...</w:t>
      </w:r>
      <w:r>
        <w:t>.</w:t>
      </w:r>
    </w:p>
    <w:p>
      <w:pPr>
        <w:ind w:left="400"/>
      </w:pPr>
      <w:r>
        <w:t xml:space="preserve">If you want to calculate the scoring for each group by using the </w:t>
      </w:r>
      <w:r>
        <w:rPr>
          <w:rStyle w:val="af4"/>
        </w:rPr>
        <w:t>by</w:t>
      </w:r>
      <w:r>
        <w:t xml:space="preserve"> clause, the number of records in each group must be greater than the number of adjacent nodes (the value specified by </w:t>
      </w:r>
      <w:r>
        <w:rPr>
          <w:rStyle w:val="af4"/>
        </w:rPr>
        <w:t>k=INT</w:t>
      </w:r>
      <w:r>
        <w:t xml:space="preserve">). If the number of records in the group is less than the number of adjacent nodes, the LOF in the </w:t>
      </w:r>
      <w:r>
        <w:rPr>
          <w:b w:val="on"/>
        </w:rPr>
        <w:t>_lof</w:t>
      </w:r>
      <w:r>
        <w:t xml:space="preserve"> field is not calculated as intended.</w:t>
      </w:r>
    </w:p>
    <w:p>
      <w:pPr>
        <w:pStyle w:val="4"/>
      </w:pPr>
      <w:r>
        <w:t>Description</w:t>
      </w:r>
    </w:p>
    <w:p>
      <w:r>
        <w:t xml:space="preserve">This calculates the LOF score on the </w:t>
      </w:r>
      <w:r>
        <w:rPr>
          <w:b w:val="on"/>
        </w:rPr>
        <w:t>_lof</w:t>
      </w:r>
      <w:r>
        <w:t xml:space="preserve"> field for each record, and this value can be classified as follows:</w:t>
      </w:r>
    </w:p>
    <w:p>
      <w:pPr>
        <w:numPr>
          <w:numId w:val="6"/>
        </w:numPr>
        <w:spacing w:before="0" w:after="0"/>
        <w:ind w:left="360" w:hanging="360"/>
      </w:pPr>
      <w:r>
        <w:t>If the value is greater than 1 (LOF(k) &gt; 1): It is located outside the cluster. The greater it is than 1, the more likely it is to be an anomaly.</w:t>
      </w:r>
    </w:p>
    <w:p>
      <w:pPr>
        <w:numPr>
          <w:numId w:val="6"/>
        </w:numPr>
        <w:spacing w:before="0" w:after="0"/>
        <w:ind w:left="360" w:hanging="360"/>
      </w:pPr>
      <w:r>
        <w:t>If the value is an approximation of 1 (LOF(k) ≈ 1): It is located at the boundary of the cluster.</w:t>
      </w:r>
    </w:p>
    <w:p>
      <w:pPr>
        <w:numPr>
          <w:numId w:val="6"/>
        </w:numPr>
        <w:spacing w:before="0" w:after="0"/>
        <w:ind w:left="360" w:hanging="360"/>
      </w:pPr>
      <w:r>
        <w:t>If the value is less than 1 (LOF(k) &lt; 1): It is located inside the cluster.</w:t>
      </w:r>
    </w:p>
    <w:p>
      <w:pPr>
        <w:pStyle w:val="4"/>
      </w:pPr>
      <w:r>
        <w:t>Usage</w:t>
      </w:r>
    </w:p>
    <w:p>
      <w:r>
        <w:t xml:space="preserve">Calculate the anomaly based on the field values of </w:t>
      </w:r>
      <w:r>
        <w:rPr>
          <w:b w:val="on"/>
        </w:rPr>
        <w:t>sepal_length</w:t>
      </w:r>
      <w:r>
        <w:t xml:space="preserve"> and </w:t>
      </w:r>
      <w:r>
        <w:rPr>
          <w:b w:val="on"/>
        </w:rPr>
        <w:t>sepal_width</w:t>
      </w:r>
      <w:r>
        <w:t xml:space="preserve"> (download: </w:t>
      </w:r>
      <w:hyperlink r:id="rId10">
        <w:r>
          <w:rPr>
            <w:rStyle w:val="a6"/>
          </w:rPr>
          <w:t>https://raw.githubusercontent.com/illinois-cse/data-fa14/gh-pages/data/iris.csv</w:t>
        </w:r>
      </w:hyperlink>
      <w:r>
        <w:t>).</w:t>
      </w:r>
    </w:p>
    <w:p>
      <w:pPr>
        <w:pStyle w:val="ae"/>
      </w:pPr>
      <w:r>
        <w:t xml:space="preserve">wget url="https://raw.githubusercontent.com/illinois-cse/data-fa14/gh-pages/data/iris.csv" </w:t>
        <w:cr/>
      </w:r>
      <w:r>
        <w:t xml:space="preserve">| eval line = split(line, "\n") </w:t>
        <w:cr/>
      </w:r>
      <w:r>
        <w:t xml:space="preserve">| explode line </w:t>
        <w:cr/>
      </w:r>
      <w:r>
        <w:t>| split sep="," sepal_length,sepal_width,petal_length,petal_width,species</w:t>
        <w:cr/>
      </w:r>
      <w:r>
        <w:t>| eval sepal_length = double(sepal_length), sepal_width = double(sepal_width)</w:t>
        <w:cr/>
      </w:r>
      <w:r>
        <w:t>| lof sepal_length, sepal_width</w:t>
        <w:cr/>
      </w:r>
      <w:r>
        <w:t>| search _lof &gt; 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raw.githubusercontent.com/illinois-cse/data-fa14/gh-pages/data/iris.csv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