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Add a QueryCommandParser</w:t>
      </w:r>
    </w:p>
    <w:p>
      <w:r>
        <w:t xml:space="preserve">In this section, you will learn how to add or remove a query command parser at runtime using the </w:t>
      </w:r>
      <w:hyperlink r:id="rId10">
        <w:r>
          <w:rPr>
            <w:rStyle w:val="a6"/>
          </w:rPr>
          <w:t>SampleServiceImpl</w:t>
        </w:r>
      </w:hyperlink>
      <w:r>
        <w:t xml:space="preserve"> code.</w:t>
      </w:r>
    </w:p>
    <w:p>
      <w:pPr>
        <w:pStyle w:val="4"/>
      </w:pPr>
      <w:r>
        <w:t>QueryParserService</w:t>
      </w:r>
    </w:p>
    <w:p>
      <w:r>
        <w:t xml:space="preserve">The </w:t>
      </w:r>
      <w:r>
        <w:rPr>
          <w:rStyle w:val="af4"/>
        </w:rPr>
        <w:t>QueryParserService</w:t>
      </w:r>
      <w:r>
        <w:t xml:space="preserve"> service supports adding or removing parsers through the two methods below.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addCommandParser()</w:t>
      </w:r>
      <w:r>
        <w:t>: Adds a new query command parser.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removeCommandParser()</w:t>
      </w:r>
      <w:r>
        <w:t>: Removes an existing query command parser.</w:t>
      </w:r>
    </w:p>
    <w:p>
      <w:pPr>
        <w:pStyle w:val="4"/>
      </w:pPr>
      <w:r>
        <w:t>Plugin in or out parsers</w:t>
      </w:r>
    </w:p>
    <w:p>
      <w:r>
        <w:t xml:space="preserve">The </w:t>
      </w:r>
      <w:r>
        <w:rPr>
          <w:rStyle w:val="af4"/>
        </w:rPr>
        <w:t>SampleServiceImpl</w:t>
      </w:r>
      <w:r>
        <w:t xml:space="preserve"> component is implemented to add all query command parsers to the </w:t>
      </w:r>
      <w:r>
        <w:rPr>
          <w:rStyle w:val="af4"/>
        </w:rPr>
        <w:t>QueryParserService</w:t>
      </w:r>
      <w:r>
        <w:t xml:space="preserve"> on startup and remove all query commands from the </w:t>
      </w:r>
      <w:r>
        <w:rPr>
          <w:rStyle w:val="af4"/>
        </w:rPr>
        <w:t>QueryParserService</w:t>
      </w:r>
      <w:r>
        <w:t xml:space="preserve"> on stop.</w:t>
      </w:r>
    </w:p>
    <w:p>
      <w:pPr>
        <w:pStyle w:val="ae"/>
      </w:pPr>
      <w:r>
        <w:t>@Component(name = "sample-service")</w:t>
        <w:cr/>
      </w:r>
      <w:r>
        <w:t>@Instantiate</w:t>
        <w:cr/>
      </w:r>
      <w:r>
        <w:t>public class SampleServiceImpl {</w:t>
        <w:cr/>
      </w:r>
      <w:r>
        <w:t/>
        <w:cr/>
      </w:r>
      <w:r>
        <w:t xml:space="preserve">	@Requires</w:t>
        <w:cr/>
      </w:r>
      <w:r>
        <w:t xml:space="preserve">	private QueryParserService queryParserService;</w:t>
        <w:cr/>
      </w:r>
      <w:r>
        <w:t/>
        <w:cr/>
      </w:r>
      <w:r>
        <w:t xml:space="preserve">	@Requires</w:t>
        <w:cr/>
      </w:r>
      <w:r>
        <w:t xml:space="preserve">	private ConnectProfileService connectProfileService;</w:t>
        <w:cr/>
      </w:r>
      <w:r>
        <w:t/>
        <w:cr/>
      </w:r>
      <w:r>
        <w:t xml:space="preserve">	private SampleQueryCommandParser subnetGroupsParser = new SampleSubnetGroupsCommandParser();</w:t>
        <w:cr/>
      </w:r>
      <w:r>
        <w:t xml:space="preserve">	private SampleQueryCommandParser createSubnetGroupParser = new SampleCreateSubnetGroupCommandParser();</w:t>
        <w:cr/>
      </w:r>
      <w:r>
        <w:t/>
        <w:cr/>
      </w:r>
      <w:r>
        <w:t xml:space="preserve">	@Validate</w:t>
        <w:cr/>
      </w:r>
      <w:r>
        <w:t xml:space="preserve">	public void start() {</w:t>
        <w:cr/>
      </w:r>
      <w:r>
        <w:t xml:space="preserve">		for (SampleQueryCommandParser parser : getParsers()) {</w:t>
        <w:cr/>
      </w:r>
      <w:r>
        <w:t xml:space="preserve">			parser.setConnectProfileService(connectProfileService);</w:t>
        <w:cr/>
      </w:r>
      <w:r>
        <w:t xml:space="preserve">			queryParserService.addCommandParser(parser);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@Invalidate</w:t>
        <w:cr/>
      </w:r>
      <w:r>
        <w:t xml:space="preserve">	public void stop() {</w:t>
        <w:cr/>
      </w:r>
      <w:r>
        <w:t xml:space="preserve">		if (queryParserService == null)</w:t>
        <w:cr/>
      </w:r>
      <w:r>
        <w:t xml:space="preserve">			return;</w:t>
        <w:cr/>
      </w:r>
      <w:r>
        <w:t/>
        <w:cr/>
      </w:r>
      <w:r>
        <w:t xml:space="preserve">		for (SampleQueryCommandParser parser : getParsers()) {</w:t>
        <w:cr/>
      </w:r>
      <w:r>
        <w:t xml:space="preserve">			parser.setConnectProfileService(null);</w:t>
        <w:cr/>
      </w:r>
      <w:r>
        <w:t xml:space="preserve">			queryParserService.removeCommandParser(parser);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private List&lt;SampleQueryCommandParser&gt; getParsers() {</w:t>
        <w:cr/>
      </w:r>
      <w:r>
        <w:t xml:space="preserve">		return Arrays.asList(subnetGroupsParser, createSubnetGroupParser);</w:t>
        <w:cr/>
      </w:r>
      <w:r>
        <w:t xml:space="preserve">	}</w:t>
        <w:cr/>
      </w:r>
      <w:r>
        <w:t>}</w:t>
      </w:r>
    </w:p>
    <w:p>
      <w:r>
        <w:t xml:space="preserve">Note that because the </w:t>
      </w:r>
      <w:r>
        <w:rPr>
          <w:rStyle w:val="af4"/>
        </w:rPr>
        <w:t>SampleQueryCommandParser</w:t>
      </w:r>
      <w:r>
        <w:t xml:space="preserve"> class inherits from </w:t>
      </w:r>
      <w:r>
        <w:rPr>
          <w:rStyle w:val="af4"/>
        </w:rPr>
        <w:t>ConnectProfileQueryCommandParser</w:t>
      </w:r>
      <w:r>
        <w:t xml:space="preserve">, you must set the </w:t>
      </w:r>
      <w:r>
        <w:rPr>
          <w:rStyle w:val="af4"/>
        </w:rPr>
        <w:t>ConnectProfileService</w:t>
      </w:r>
      <w:r>
        <w:t xml:space="preserve"> object at the time of initializing each parser.</w:t>
      </w:r>
    </w:p>
    <w:p>
      <w:r>
        <w:t xml:space="preserve">In the Logpresso shell, iterate through </w:t>
      </w:r>
      <w:r>
        <w:rPr>
          <w:rStyle w:val="af4"/>
        </w:rPr>
        <w:t>bundle.start</w:t>
      </w:r>
      <w:r>
        <w:t xml:space="preserve"> and </w:t>
      </w:r>
      <w:r>
        <w:rPr>
          <w:rStyle w:val="af4"/>
        </w:rPr>
        <w:t>bundle.stop</w:t>
      </w:r>
      <w:r>
        <w:t xml:space="preserve"> to see how the </w:t>
      </w:r>
      <w:r>
        <w:rPr>
          <w:rStyle w:val="af4"/>
        </w:rPr>
        <w:t>sample-subnet-groups</w:t>
      </w:r>
      <w:r>
        <w:t xml:space="preserve"> query is executed. For example, if your </w:t>
      </w:r>
      <w:r>
        <w:rPr>
          <w:rStyle w:val="af4"/>
        </w:rPr>
        <w:t>com.logpresso.sonar.sample</w:t>
      </w:r>
      <w:r>
        <w:t xml:space="preserve"> bundle is number 133, you can stop it as follows.</w:t>
      </w:r>
    </w:p>
    <w:p>
      <w:pPr>
        <w:pStyle w:val="ae"/>
      </w:pPr>
      <w:r>
        <w:t>logpresso&gt; bundle.stop 133</w:t>
        <w:cr/>
      </w:r>
      <w:r>
        <w:t>bundle 133 stopped.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impl/SampleServiceImpl.java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